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611"/>
        <w:gridCol w:w="180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吴文科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194310</wp:posOffset>
                  </wp:positionV>
                  <wp:extent cx="1114425" cy="1433830"/>
                  <wp:effectExtent l="0" t="0" r="3175" b="13970"/>
                  <wp:wrapNone/>
                  <wp:docPr id="1" name="图片 1" descr="da527b84084d95bc1a2457db618ce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a527b84084d95bc1a2457db618ce9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4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2014-2018  苏州大学文正学院 法学学士学位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吴文科律师自进入律师行业以来，便专注于知识产权以及民商事诉讼。通过长期的诉讼实践，吴文科积累了丰富的实务办案经验，在办案过程中形成了以客户需求为导向的办案思路，成功为诸多当事人维护了其合法权益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0E4F1A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苏州高新区律师协会知识产权专业委员会委员、</w:t>
            </w:r>
          </w:p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苏州高新区律师协会涉外与海商海事专业委员会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</w:tbl>
    <w:p w14:paraId="3CD7A957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92896"/>
    <w:rsid w:val="7E48411C"/>
    <w:rsid w:val="D9DFAD35"/>
    <w:rsid w:val="FEF9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415</Characters>
  <Lines>0</Lines>
  <Paragraphs>0</Paragraphs>
  <TotalTime>0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2026-03-20T13:28:00Z</dcterms:created>
  <dc:creator>花萌</dc:creator>
  <cp:lastModifiedBy>Dwwer</cp:lastModifiedBy>
  <dcterms:modified xsi:type="dcterms:W3CDTF">2026-03-20T05:48:36Z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B89D418DF8BF1DF3FEDABC69274A147C_41</vt:lpwstr>
  </property>
  <property fmtid="{D5CDD505-2E9C-101B-9397-08002B2CF9AE}" pid="4" name="KSOTemplateDocerSaveRecord">
    <vt:lpwstr>eyJoZGlkIjoiZDNkZTg0Zjk0YjgzNjgwZDg4Y2M3ZjQ5NjY0Y2Q5NDIiLCJ1c2VySWQiOiI2NjI0NjkxMjkifQ==</vt:lpwstr>
  </property>
</Properties>
</file>