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30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default"/>
          <w:b/>
          <w:bCs/>
          <w:sz w:val="48"/>
          <w:szCs w:val="48"/>
          <w:lang w:eastAsia="zh-CN"/>
        </w:rPr>
        <w:t>律师</w:t>
      </w:r>
      <w:r>
        <w:rPr>
          <w:rFonts w:hint="eastAsia"/>
          <w:b/>
          <w:bCs/>
          <w:sz w:val="48"/>
          <w:szCs w:val="48"/>
          <w:lang w:eastAsia="zh-CN"/>
        </w:rPr>
        <w:t>简介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3"/>
        <w:gridCol w:w="4605"/>
        <w:gridCol w:w="2964"/>
      </w:tblGrid>
      <w:tr w14:paraId="22125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2174" w:type="dxa"/>
            <w:noWrap w:val="0"/>
            <w:vAlign w:val="center"/>
          </w:tcPr>
          <w:p w14:paraId="2645F14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5757" w:type="dxa"/>
            <w:noWrap w:val="0"/>
            <w:vAlign w:val="center"/>
          </w:tcPr>
          <w:p w14:paraId="6084A45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朱生丽</w:t>
            </w:r>
          </w:p>
        </w:tc>
        <w:tc>
          <w:tcPr>
            <w:tcW w:w="2031" w:type="dxa"/>
            <w:vMerge w:val="restart"/>
            <w:noWrap w:val="0"/>
            <w:vAlign w:val="center"/>
          </w:tcPr>
          <w:p w14:paraId="1C0C673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073150" cy="1294130"/>
                  <wp:effectExtent l="0" t="0" r="19050" b="1270"/>
                  <wp:docPr id="2" name="图片 2" descr="形象照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形象照片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150" cy="1294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AF2A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  <w:jc w:val="center"/>
        </w:trPr>
        <w:tc>
          <w:tcPr>
            <w:tcW w:w="2174" w:type="dxa"/>
            <w:noWrap w:val="0"/>
            <w:vAlign w:val="center"/>
          </w:tcPr>
          <w:p w14:paraId="2F2D43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职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务</w:t>
            </w:r>
          </w:p>
        </w:tc>
        <w:tc>
          <w:tcPr>
            <w:tcW w:w="5757" w:type="dxa"/>
            <w:noWrap w:val="0"/>
            <w:vAlign w:val="center"/>
          </w:tcPr>
          <w:p w14:paraId="059396C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高级合伙人/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权益合伙人/☑律师</w:t>
            </w:r>
          </w:p>
        </w:tc>
        <w:tc>
          <w:tcPr>
            <w:tcW w:w="2031" w:type="dxa"/>
            <w:vMerge w:val="continue"/>
            <w:noWrap w:val="0"/>
            <w:vAlign w:val="center"/>
          </w:tcPr>
          <w:p w14:paraId="2D82F06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4C50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exact"/>
          <w:jc w:val="center"/>
        </w:trPr>
        <w:tc>
          <w:tcPr>
            <w:tcW w:w="2174" w:type="dxa"/>
            <w:noWrap w:val="0"/>
            <w:vAlign w:val="center"/>
          </w:tcPr>
          <w:p w14:paraId="0F425B0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教育背景</w:t>
            </w:r>
          </w:p>
          <w:p w14:paraId="2E888B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（学历）</w:t>
            </w:r>
          </w:p>
        </w:tc>
        <w:tc>
          <w:tcPr>
            <w:tcW w:w="5757" w:type="dxa"/>
            <w:noWrap w:val="0"/>
            <w:vAlign w:val="center"/>
          </w:tcPr>
          <w:p w14:paraId="6A590D62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法学学士</w:t>
            </w:r>
          </w:p>
        </w:tc>
        <w:tc>
          <w:tcPr>
            <w:tcW w:w="2031" w:type="dxa"/>
            <w:vMerge w:val="continue"/>
            <w:noWrap w:val="0"/>
            <w:vAlign w:val="center"/>
          </w:tcPr>
          <w:p w14:paraId="3F7F423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5947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0" w:type="auto"/>
            <w:gridSpan w:val="3"/>
            <w:noWrap w:val="0"/>
            <w:vAlign w:val="center"/>
          </w:tcPr>
          <w:p w14:paraId="76E6DDB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业务部门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以下可勾选1-5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项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，直接点击方框即可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 w14:paraId="563F0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exact"/>
          <w:jc w:val="center"/>
        </w:trPr>
        <w:tc>
          <w:tcPr>
            <w:tcW w:w="0" w:type="auto"/>
            <w:gridSpan w:val="3"/>
            <w:noWrap w:val="0"/>
            <w:vAlign w:val="center"/>
          </w:tcPr>
          <w:p w14:paraId="6AF2D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政府与行政法律业务部/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公司法律业务部/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建筑与房地产法律业务部/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知识产权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刑事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涉外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婚姻家事与财富传承法律业务部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公益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破产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人力资源与劳动法律业务部/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合规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与监管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具身智能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数字经济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政纬研究院/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金融证券业务部/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FE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青年律师规划发展部/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FE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争议解决业务部/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强制执行业务部</w:t>
            </w:r>
          </w:p>
        </w:tc>
      </w:tr>
      <w:tr w14:paraId="17150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7" w:hRule="exact"/>
          <w:jc w:val="center"/>
        </w:trPr>
        <w:tc>
          <w:tcPr>
            <w:tcW w:w="2174" w:type="dxa"/>
            <w:noWrap w:val="0"/>
            <w:vAlign w:val="center"/>
          </w:tcPr>
          <w:p w14:paraId="4065D97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个人简介</w:t>
            </w:r>
          </w:p>
          <w:p w14:paraId="7B73ACE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（请控制在100-250字）</w:t>
            </w:r>
          </w:p>
        </w:tc>
        <w:tc>
          <w:tcPr>
            <w:tcW w:w="7788" w:type="dxa"/>
            <w:gridSpan w:val="2"/>
            <w:noWrap w:val="0"/>
            <w:vAlign w:val="center"/>
          </w:tcPr>
          <w:p w14:paraId="4E9F0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eastAsia="zh-CN"/>
              </w:rPr>
              <w:t>执业履历：深耕派出所、虎丘法院调解实务、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政府值班律师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eastAsia="zh-CN"/>
              </w:rPr>
              <w:t>，积淀扎实司法经验，深谙基层矛盾化解之道。</w:t>
            </w:r>
          </w:p>
          <w:p w14:paraId="21696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eastAsia="zh-CN"/>
              </w:rPr>
              <w:t>专业方向：婚姻家庭、交通事故、公司业务、刑事辩护。</w:t>
            </w:r>
          </w:p>
          <w:p w14:paraId="4EDEE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eastAsia="zh-CN"/>
              </w:rPr>
              <w:t>执业理念：践行“法律的生命不在于逻辑，而在于经验。”的理念。 以实践为基、专业为刃，全力捍卫委托人权益。</w:t>
            </w:r>
          </w:p>
        </w:tc>
      </w:tr>
      <w:tr w14:paraId="748B2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exact"/>
          <w:jc w:val="center"/>
        </w:trPr>
        <w:tc>
          <w:tcPr>
            <w:tcW w:w="2174" w:type="dxa"/>
            <w:noWrap w:val="0"/>
            <w:vAlign w:val="center"/>
          </w:tcPr>
          <w:p w14:paraId="63E8704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社会任职</w:t>
            </w:r>
          </w:p>
          <w:p w14:paraId="014C48F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与</w:t>
            </w:r>
          </w:p>
          <w:p w14:paraId="5D102F0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荣誉</w:t>
            </w:r>
          </w:p>
        </w:tc>
        <w:tc>
          <w:tcPr>
            <w:tcW w:w="7788" w:type="dxa"/>
            <w:gridSpan w:val="2"/>
            <w:noWrap w:val="0"/>
            <w:vAlign w:val="center"/>
          </w:tcPr>
          <w:p w14:paraId="7FA0DF2F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法律援助值班律师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鸿文社区值班律师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br w:type="textWrapping"/>
            </w:r>
          </w:p>
        </w:tc>
      </w:tr>
    </w:tbl>
    <w:p w14:paraId="7CBC09B9">
      <w:pPr>
        <w:rPr>
          <w:rFonts w:hint="eastAsia"/>
          <w:lang w:eastAsia="zh-CN"/>
        </w:rPr>
      </w:pP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5D6A5E"/>
    <w:rsid w:val="07DD0351"/>
    <w:rsid w:val="26322F31"/>
    <w:rsid w:val="2DEB303B"/>
    <w:rsid w:val="315D6A5E"/>
    <w:rsid w:val="33112C59"/>
    <w:rsid w:val="3FF90D5A"/>
    <w:rsid w:val="61417FFF"/>
    <w:rsid w:val="662B6C48"/>
    <w:rsid w:val="67BCF696"/>
    <w:rsid w:val="7D9D44F6"/>
    <w:rsid w:val="7E6F5760"/>
    <w:rsid w:val="7EB03690"/>
    <w:rsid w:val="FD3F1C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:\Users\Administrator\AppData\Roaming\kingsoft\office6\templates\download\131ba1495ac8ea0a0fc2b7fbecfb557d\&#20010;&#20154;&#31616;&#20171;&#25512;&#33616;&#34920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个人简介推荐表.doc</Template>
  <Pages>2</Pages>
  <Words>403</Words>
  <Characters>415</Characters>
  <Lines>0</Lines>
  <Paragraphs>0</Paragraphs>
  <TotalTime>0</TotalTime>
  <ScaleCrop>false</ScaleCrop>
  <LinksUpToDate>false</LinksUpToDate>
  <CharactersWithSpaces>420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2026-03-12T09:00:00Z</dcterms:created>
  <dc:creator>Dwwer</dc:creator>
  <cp:lastModifiedBy>Dwwer</cp:lastModifiedBy>
  <dcterms:modified xsi:type="dcterms:W3CDTF">2026-03-25T06:42:35Z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UUID">
    <vt:lpwstr>v1.0_mb_eR1Pr1e2tQX0PP3TF8DbpA==</vt:lpwstr>
  </property>
  <property fmtid="{D5CDD505-2E9C-101B-9397-08002B2CF9AE}" pid="4" name="ICV">
    <vt:lpwstr>23B0F4BEFC32C0727616BA69B6DE8B40_43</vt:lpwstr>
  </property>
  <property fmtid="{D5CDD505-2E9C-101B-9397-08002B2CF9AE}" pid="5" name="KSOTemplateDocerSaveRecord">
    <vt:lpwstr>eyJoZGlkIjoiZDNkZTg0Zjk0YjgzNjgwZDg4Y2M3ZjQ5NjY0Y2Q5NDIiLCJ1c2VySWQiOiI2NjI0NjkxMjkifQ==</vt:lpwstr>
  </property>
</Properties>
</file>